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810" w:before="0" w:after="75"/>
        <w:outlineLvl w:val="0"/>
        <w:rPr>
          <w:rFonts w:ascii="Arial" w:hAnsi="Arial" w:eastAsia="Times New Roman" w:cs="Arial"/>
          <w:color w:val="111111"/>
          <w:kern w:val="2"/>
          <w:sz w:val="66"/>
          <w:szCs w:val="66"/>
          <w:lang w:eastAsia="tr-TR"/>
        </w:rPr>
      </w:pPr>
      <w:r>
        <w:rPr>
          <w:rFonts w:eastAsia="Times New Roman" w:cs="Arial" w:ascii="Arial" w:hAnsi="Arial"/>
          <w:color w:val="111111"/>
          <w:kern w:val="2"/>
          <w:sz w:val="66"/>
          <w:szCs w:val="66"/>
          <w:lang w:eastAsia="tr-TR"/>
        </w:rPr>
        <w:t>Elektrik-Elektronik Mühendisliği</w:t>
      </w:r>
    </w:p>
    <w:p>
      <w:pPr>
        <w:pStyle w:val="Normal"/>
        <w:spacing w:lineRule="atLeast" w:line="390" w:before="0" w:after="0"/>
        <w:rPr>
          <w:rFonts w:ascii="Verdana" w:hAnsi="Verdana" w:eastAsia="Times New Roman" w:cs="Times New Roman"/>
          <w:color w:val="222222"/>
          <w:sz w:val="23"/>
          <w:szCs w:val="23"/>
          <w:lang w:eastAsia="tr-TR"/>
        </w:rPr>
      </w:pPr>
      <w:r>
        <w:rPr/>
      </w:r>
    </w:p>
    <w:p>
      <w:pPr>
        <w:pStyle w:val="Normal"/>
        <w:spacing w:lineRule="atLeast" w:line="390" w:before="0" w:after="0"/>
        <w:rPr>
          <w:rFonts w:ascii="Verdana" w:hAnsi="Verdana" w:eastAsia="Times New Roman" w:cs="Times New Roman"/>
          <w:color w:val="222222"/>
          <w:sz w:val="23"/>
          <w:szCs w:val="23"/>
          <w:lang w:eastAsia="tr-TR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2487930"/>
            <wp:effectExtent l="0" t="0" r="0" b="0"/>
            <wp:wrapSquare wrapText="largest"/>
            <wp:docPr id="1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390" w:before="0" w:after="0"/>
        <w:rPr>
          <w:rFonts w:ascii="Verdana" w:hAnsi="Verdana" w:eastAsia="Times New Roman" w:cs="Times New Roman"/>
          <w:color w:val="222222"/>
          <w:sz w:val="23"/>
          <w:szCs w:val="23"/>
          <w:lang w:eastAsia="tr-TR"/>
        </w:rPr>
      </w:pPr>
      <w:r>
        <w:rPr/>
      </w:r>
    </w:p>
    <w:p>
      <w:pPr>
        <w:pStyle w:val="Normal"/>
        <w:spacing w:lineRule="atLeast" w:line="390" w:before="0" w:after="0"/>
        <w:rPr>
          <w:rFonts w:ascii="Verdana" w:hAnsi="Verdana" w:eastAsia="Times New Roman" w:cs="Times New Roman"/>
          <w:color w:val="222222"/>
          <w:sz w:val="23"/>
          <w:szCs w:val="23"/>
          <w:lang w:eastAsia="tr-TR"/>
        </w:rPr>
      </w:pPr>
      <w:r>
        <w:rPr/>
      </w:r>
    </w:p>
    <w:p>
      <w:pPr>
        <w:pStyle w:val="Normal"/>
        <w:spacing w:lineRule="atLeast" w:line="390" w:before="0" w:after="0"/>
        <w:rPr>
          <w:rFonts w:ascii="Verdana" w:hAnsi="Verdana" w:eastAsia="Times New Roman" w:cs="Times New Roman"/>
          <w:color w:val="222222"/>
          <w:sz w:val="23"/>
          <w:szCs w:val="23"/>
          <w:lang w:eastAsia="tr-TR"/>
        </w:rPr>
      </w:pPr>
      <w:r>
        <w:rPr/>
      </w:r>
    </w:p>
    <w:p>
      <w:pPr>
        <w:pStyle w:val="Normal"/>
        <w:spacing w:lineRule="atLeast" w:line="390" w:before="0" w:after="0"/>
        <w:rPr>
          <w:rFonts w:ascii="Verdana" w:hAnsi="Verdana" w:eastAsia="Times New Roman" w:cs="Times New Roman"/>
          <w:color w:val="222222"/>
          <w:sz w:val="23"/>
          <w:szCs w:val="23"/>
          <w:lang w:eastAsia="tr-TR"/>
        </w:rPr>
      </w:pPr>
      <w:r>
        <w:rPr/>
      </w:r>
    </w:p>
    <w:p>
      <w:pPr>
        <w:pStyle w:val="Normal"/>
        <w:spacing w:lineRule="atLeast" w:line="390" w:before="0" w:after="0"/>
        <w:rPr>
          <w:rFonts w:ascii="Verdana" w:hAnsi="Verdana" w:eastAsia="Times New Roman" w:cs="Times New Roman"/>
          <w:color w:val="222222"/>
          <w:sz w:val="23"/>
          <w:szCs w:val="23"/>
          <w:lang w:eastAsia="tr-TR"/>
        </w:rPr>
      </w:pPr>
      <w:r>
        <w:rPr/>
      </w:r>
    </w:p>
    <w:p>
      <w:pPr>
        <w:pStyle w:val="Normal"/>
        <w:spacing w:lineRule="atLeast" w:line="390" w:before="0" w:after="0"/>
        <w:rPr>
          <w:rFonts w:ascii="Verdana" w:hAnsi="Verdana" w:eastAsia="Times New Roman" w:cs="Times New Roman"/>
          <w:color w:val="222222"/>
          <w:sz w:val="23"/>
          <w:szCs w:val="23"/>
          <w:lang w:eastAsia="tr-TR"/>
        </w:rPr>
      </w:pPr>
      <w:r>
        <w:rPr/>
      </w:r>
    </w:p>
    <w:p>
      <w:pPr>
        <w:pStyle w:val="Normal"/>
        <w:spacing w:lineRule="atLeast" w:line="390" w:before="0" w:after="0"/>
        <w:rPr>
          <w:rFonts w:ascii="Verdana" w:hAnsi="Verdana" w:eastAsia="Times New Roman" w:cs="Times New Roman"/>
          <w:color w:val="222222"/>
          <w:sz w:val="23"/>
          <w:szCs w:val="23"/>
          <w:lang w:eastAsia="tr-TR"/>
        </w:rPr>
      </w:pPr>
      <w:r>
        <w:rPr/>
      </w:r>
    </w:p>
    <w:p>
      <w:pPr>
        <w:pStyle w:val="Normal"/>
        <w:spacing w:lineRule="atLeast" w:line="390" w:before="0" w:after="0"/>
        <w:rPr>
          <w:rFonts w:ascii="Verdana" w:hAnsi="Verdana" w:eastAsia="Times New Roman" w:cs="Times New Roman"/>
          <w:color w:val="222222"/>
          <w:sz w:val="23"/>
          <w:szCs w:val="23"/>
          <w:lang w:eastAsia="tr-TR"/>
        </w:rPr>
      </w:pPr>
      <w:r>
        <w:rPr/>
      </w:r>
    </w:p>
    <w:p>
      <w:pPr>
        <w:pStyle w:val="Normal"/>
        <w:spacing w:lineRule="atLeast" w:line="390" w:before="0" w:after="0"/>
        <w:rPr>
          <w:rFonts w:ascii="Verdana" w:hAnsi="Verdana" w:eastAsia="Times New Roman" w:cs="Times New Roman"/>
          <w:color w:val="222222"/>
          <w:sz w:val="23"/>
          <w:szCs w:val="23"/>
          <w:lang w:eastAsia="tr-TR"/>
        </w:rPr>
      </w:pPr>
      <w:r>
        <w:rPr/>
      </w:r>
    </w:p>
    <w:p>
      <w:pPr>
        <w:pStyle w:val="Normal"/>
        <w:spacing w:lineRule="atLeast" w:line="390" w:before="0" w:after="0"/>
        <w:rPr>
          <w:rFonts w:ascii="Verdana" w:hAnsi="Verdana" w:eastAsia="Times New Roman" w:cs="Times New Roman"/>
          <w:color w:val="222222"/>
          <w:sz w:val="23"/>
          <w:szCs w:val="23"/>
          <w:lang w:eastAsia="tr-TR"/>
        </w:rPr>
      </w:pPr>
      <w:r>
        <w:rPr/>
      </w:r>
    </w:p>
    <w:p>
      <w:pPr>
        <w:pStyle w:val="Normal"/>
        <w:spacing w:lineRule="atLeast" w:line="390" w:before="0" w:after="390"/>
        <w:jc w:val="both"/>
        <w:rPr>
          <w:rFonts w:ascii="Verdana" w:hAnsi="Verdana" w:eastAsia="Times New Roman" w:cs="Times New Roman"/>
          <w:color w:val="222222"/>
          <w:sz w:val="23"/>
          <w:szCs w:val="23"/>
          <w:lang w:eastAsia="tr-TR"/>
        </w:rPr>
      </w:pPr>
      <w:r>
        <w:rPr>
          <w:rFonts w:eastAsia="Times New Roman" w:cs="Times New Roman" w:ascii="Verdana" w:hAnsi="Verdana"/>
          <w:b/>
          <w:bCs/>
          <w:color w:val="FF0000"/>
          <w:sz w:val="23"/>
          <w:szCs w:val="23"/>
          <w:lang w:eastAsia="tr-TR"/>
        </w:rPr>
        <w:t>Programın Amacı</w:t>
      </w:r>
      <w:r>
        <w:rPr>
          <w:rFonts w:eastAsia="Times New Roman" w:cs="Times New Roman" w:ascii="Verdana" w:hAnsi="Verdana"/>
          <w:color w:val="222222"/>
          <w:sz w:val="23"/>
          <w:szCs w:val="23"/>
          <w:lang w:eastAsia="tr-TR"/>
        </w:rPr>
        <w:br/>
        <w:t>Elektrik-elektronik mühendisliğinin amacı, kuvvetli (elektrik) ve zayıf (elektronik) akımlarla çalışan alet ve sistemlerin yapımı, geliştirilmesi, elektrik üretimi, iletimi, dağıtımı ve sistemin bakımıyla ilgili eğitim yapmaktır.</w:t>
      </w:r>
    </w:p>
    <w:p>
      <w:pPr>
        <w:pStyle w:val="Normal"/>
        <w:spacing w:lineRule="atLeast" w:line="390" w:before="0" w:after="390"/>
        <w:jc w:val="both"/>
        <w:rPr>
          <w:rFonts w:ascii="Verdana" w:hAnsi="Verdana" w:eastAsia="Times New Roman" w:cs="Times New Roman"/>
          <w:color w:val="222222"/>
          <w:sz w:val="23"/>
          <w:szCs w:val="23"/>
          <w:lang w:eastAsia="tr-TR"/>
        </w:rPr>
      </w:pPr>
      <w:r>
        <w:rPr>
          <w:rFonts w:eastAsia="Times New Roman" w:cs="Times New Roman" w:ascii="Verdana" w:hAnsi="Verdana"/>
          <w:b/>
          <w:bCs/>
          <w:color w:val="FF0000"/>
          <w:sz w:val="23"/>
          <w:szCs w:val="23"/>
          <w:lang w:eastAsia="tr-TR"/>
        </w:rPr>
        <w:t>Programda Okutulan Belli Başlı Dersler</w:t>
      </w:r>
      <w:r>
        <w:rPr>
          <w:rFonts w:eastAsia="Times New Roman" w:cs="Times New Roman" w:ascii="Verdana" w:hAnsi="Verdana"/>
          <w:color w:val="222222"/>
          <w:sz w:val="23"/>
          <w:szCs w:val="23"/>
          <w:lang w:eastAsia="tr-TR"/>
        </w:rPr>
        <w:br/>
        <w:t>Bu bölümde matematik ve fizik temel bilim dalları tabanı üzerinde elektronik, elektromanyetik dalga teorisi gibi haberleşme sistemlerine ilişkin dersler kuramsal ve uygulamalı olarak okutulmaktadır. Yaz aylarında staj yaptırılır.</w:t>
      </w:r>
    </w:p>
    <w:p>
      <w:pPr>
        <w:pStyle w:val="Normal"/>
        <w:spacing w:lineRule="atLeast" w:line="390" w:before="0" w:after="390"/>
        <w:jc w:val="both"/>
        <w:rPr>
          <w:rFonts w:ascii="Verdana" w:hAnsi="Verdana" w:eastAsia="Times New Roman" w:cs="Times New Roman"/>
          <w:color w:val="222222"/>
          <w:sz w:val="23"/>
          <w:szCs w:val="23"/>
          <w:lang w:eastAsia="tr-TR"/>
        </w:rPr>
      </w:pPr>
      <w:r>
        <w:rPr>
          <w:rFonts w:eastAsia="Times New Roman" w:cs="Times New Roman" w:ascii="Verdana" w:hAnsi="Verdana"/>
          <w:b/>
          <w:bCs/>
          <w:color w:val="FF0000"/>
          <w:sz w:val="23"/>
          <w:szCs w:val="23"/>
          <w:lang w:eastAsia="tr-TR"/>
        </w:rPr>
        <w:t xml:space="preserve">Gereken </w:t>
      </w:r>
      <w:bookmarkStart w:id="0" w:name="_GoBack"/>
      <w:bookmarkEnd w:id="0"/>
      <w:r>
        <w:rPr>
          <w:rFonts w:eastAsia="Times New Roman" w:cs="Times New Roman" w:ascii="Verdana" w:hAnsi="Verdana"/>
          <w:b/>
          <w:bCs/>
          <w:color w:val="FF0000"/>
          <w:sz w:val="23"/>
          <w:szCs w:val="23"/>
          <w:lang w:eastAsia="tr-TR"/>
        </w:rPr>
        <w:t>Nitelikler</w:t>
      </w:r>
      <w:r>
        <w:rPr>
          <w:rFonts w:eastAsia="Times New Roman" w:cs="Times New Roman" w:ascii="Verdana" w:hAnsi="Verdana"/>
          <w:color w:val="222222"/>
          <w:sz w:val="23"/>
          <w:szCs w:val="23"/>
          <w:lang w:eastAsia="tr-TR"/>
        </w:rPr>
        <w:br/>
        <w:t>Elektrik ve elektronik alanında çalışmak isteyenlerin üstün akademik yeteneğe sahip, matematik, fizik, kimya ve ekonomiye ilgili ve yetenekli, dikkatli ve yaratıcı kimseler olmaları gereklidir.</w:t>
      </w:r>
    </w:p>
    <w:p>
      <w:pPr>
        <w:pStyle w:val="Normal"/>
        <w:spacing w:lineRule="atLeast" w:line="390" w:before="0" w:after="390"/>
        <w:jc w:val="both"/>
        <w:rPr>
          <w:rFonts w:ascii="Verdana" w:hAnsi="Verdana" w:eastAsia="Times New Roman" w:cs="Times New Roman"/>
          <w:color w:val="222222"/>
          <w:sz w:val="23"/>
          <w:szCs w:val="23"/>
          <w:lang w:eastAsia="tr-TR"/>
        </w:rPr>
      </w:pPr>
      <w:r>
        <w:rPr>
          <w:rFonts w:eastAsia="Times New Roman" w:cs="Times New Roman" w:ascii="Verdana" w:hAnsi="Verdana"/>
          <w:b/>
          <w:bCs/>
          <w:color w:val="FF0000"/>
          <w:sz w:val="23"/>
          <w:szCs w:val="23"/>
          <w:lang w:eastAsia="tr-TR"/>
        </w:rPr>
        <w:t>Mezunların kazandıkları Unvan ve Yaptıkları İşler</w:t>
      </w:r>
      <w:r>
        <w:rPr>
          <w:rFonts w:eastAsia="Times New Roman" w:cs="Times New Roman" w:ascii="Verdana" w:hAnsi="Verdana"/>
          <w:color w:val="222222"/>
          <w:sz w:val="23"/>
          <w:szCs w:val="23"/>
          <w:lang w:eastAsia="tr-TR"/>
        </w:rPr>
        <w:br/>
        <w:t>Elektrik-Elektronik mühendisliği programından mezun olanlara “Elektrik-Elektronik Mühendisi” ünvanı verilir. Elektrik-elektronik mühendisi üretme, iletme ve dağıtmayla ilgili sistemlerin, projelerin yapılması, geliştirilmesi, kullanılması ve denetimi telgraf-telefon haberleşmesinden uydu optik haberleşmesine, enerji üretiminden mikroelektronik eleman, elektronik devre düzen ve sistemlerin tasarlanması, geliştirilmesi ve üretimiyle ilgili işleri planlar ve yürütülmesini sağlar.</w:t>
      </w:r>
    </w:p>
    <w:p>
      <w:pPr>
        <w:pStyle w:val="Normal"/>
        <w:spacing w:lineRule="atLeast" w:line="390" w:before="0" w:after="390"/>
        <w:jc w:val="both"/>
        <w:rPr>
          <w:rFonts w:ascii="Verdana" w:hAnsi="Verdana" w:eastAsia="Times New Roman" w:cs="Times New Roman"/>
          <w:color w:val="222222"/>
          <w:sz w:val="23"/>
          <w:szCs w:val="23"/>
          <w:lang w:eastAsia="tr-TR"/>
        </w:rPr>
      </w:pPr>
      <w:r>
        <w:rPr>
          <w:rFonts w:eastAsia="Times New Roman" w:cs="Times New Roman" w:ascii="Verdana" w:hAnsi="Verdana"/>
          <w:b/>
          <w:bCs/>
          <w:color w:val="FF0000"/>
          <w:sz w:val="23"/>
          <w:szCs w:val="23"/>
          <w:lang w:eastAsia="tr-TR"/>
        </w:rPr>
        <w:t>Çalışma Alanları</w:t>
      </w:r>
      <w:r>
        <w:rPr>
          <w:rFonts w:eastAsia="Times New Roman" w:cs="Times New Roman" w:ascii="Verdana" w:hAnsi="Verdana"/>
          <w:color w:val="222222"/>
          <w:sz w:val="23"/>
          <w:szCs w:val="23"/>
          <w:lang w:eastAsia="tr-TR"/>
        </w:rPr>
        <w:br/>
        <w:t>Elektrik-elektronik mühendislerinin büyük bir kısmı PTT, TRT, Türk Telekom gibi kamu kuruluşlarında, bir kısmı özel sektörde ya da serbest çalışmaktadırlar. Elektrik elektronik mühendisliğinin elektrik alanın-</w:t>
        <w:br/>
        <w:t>dan mezun olanlar, isterlerse, meslek liselerinde soğutma havalandırma, bobinajcılık, elektromekanik taşıyıcılar, asansörcülük bakım vetamirciliği, elektronik taşıyıcılar, teknik ve meslek resmi; elektronik alanında eğitim görmüş olanlar elektronik / telekomünikasyon, endüstriyel elektronik, tıp elektroniği gibi elektronik ile ilgili derslere öğretmen olarak atanabilirler. Yalnız bunun için kişinin öğretmenlik meslek eğitimi de almış olması gerekir.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Arial">
    <w:charset w:val="a2"/>
    <w:family w:val="roman"/>
    <w:pitch w:val="variable"/>
  </w:font>
  <w:font w:name="Verdana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LibreOffice/6.4.5.2$Windows_X86_64 LibreOffice_project/a726b36747cf2001e06b58ad5db1aa3a9a1872d6</Application>
  <Pages>2</Pages>
  <Words>219</Words>
  <Characters>1755</Characters>
  <CharactersWithSpaces>1968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2020-11-12T09:25:00Z</dcterms:created>
  <dc:creator>Rhbrlk</dc:creator>
  <dc:description/>
  <dc:language>tr-TR</dc:language>
  <cp:lastModifiedBy/>
  <dcterms:modified xsi:type="dcterms:W3CDTF">2020-11-24T19:37:45Z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